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CACE0">
      <w:pPr>
        <w:spacing w:line="220" w:lineRule="atLeast"/>
        <w:rPr>
          <w:rFonts w:hint="eastAsia" w:ascii="微软雅黑" w:hAnsi="微软雅黑" w:cs="微软雅黑"/>
        </w:rPr>
      </w:pPr>
    </w:p>
    <w:p w14:paraId="007796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第十三届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中国大学生高分子材料创新创业大赛</w:t>
      </w:r>
    </w:p>
    <w:p w14:paraId="20A6CBB2">
      <w:pPr>
        <w:spacing w:line="320" w:lineRule="atLeast"/>
        <w:jc w:val="center"/>
        <w:rPr>
          <w:rFonts w:hint="default" w:ascii="华文中宋" w:hAnsi="华文中宋" w:eastAsia="华文中宋" w:cs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申 报 书</w:t>
      </w:r>
      <w:bookmarkStart w:id="0" w:name="_GoBack"/>
      <w:bookmarkEnd w:id="0"/>
    </w:p>
    <w:p w14:paraId="765FA0E4">
      <w:pPr>
        <w:spacing w:line="220" w:lineRule="atLeast"/>
        <w:rPr>
          <w:rFonts w:ascii="Times New Roman" w:hAnsi="Times New Roman" w:eastAsia="黑体"/>
          <w:sz w:val="32"/>
          <w:szCs w:val="32"/>
        </w:rPr>
      </w:pPr>
    </w:p>
    <w:p w14:paraId="10EB4C6D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项 目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623A3A48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学 校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004A5C54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团 队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5D71DF6B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团 队 成 员：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13DDA4A7">
      <w:pPr>
        <w:spacing w:before="156" w:beforeLines="50" w:after="156" w:afterLines="50" w:line="680" w:lineRule="exact"/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指 导 老 师：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26851BA0">
      <w:pPr>
        <w:spacing w:before="156" w:beforeLines="50" w:after="156" w:afterLines="50" w:line="680" w:lineRule="exact"/>
        <w:ind w:firstLine="961" w:firstLineChars="300"/>
        <w:rPr>
          <w:rFonts w:hint="eastAsia" w:ascii="华文楷体" w:hAnsi="华文楷体" w:eastAsia="华文楷体" w:cs="华文楷体"/>
          <w:b/>
          <w:sz w:val="32"/>
          <w:szCs w:val="32"/>
        </w:rPr>
      </w:pPr>
    </w:p>
    <w:p w14:paraId="70E0E841">
      <w:pPr>
        <w:pStyle w:val="6"/>
        <w:spacing w:line="720" w:lineRule="auto"/>
        <w:ind w:left="1602" w:hanging="1602" w:hangingChars="500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类别：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橡胶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塑料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涂料 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胶粘剂 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eastAsia="zh-CN"/>
        </w:rPr>
        <w:t>纤维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</w:rPr>
        <w:t>功能</w:t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材料</w:t>
      </w:r>
    </w:p>
    <w:p w14:paraId="35B43D61">
      <w:pPr>
        <w:pStyle w:val="6"/>
        <w:spacing w:line="720" w:lineRule="auto"/>
        <w:rPr>
          <w:rFonts w:hint="default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 xml:space="preserve">赛道：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 xml:space="preserve">主赛道        </w:t>
      </w:r>
      <w:r>
        <w:rPr>
          <w:rFonts w:hint="eastAsia" w:ascii="华文楷体" w:hAnsi="华文楷体" w:eastAsia="华文楷体" w:cs="华文楷体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揭榜挂帅（选题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华文楷体" w:hAnsi="华文楷体" w:eastAsia="华文楷体" w:cs="华文楷体"/>
          <w:sz w:val="32"/>
          <w:szCs w:val="32"/>
          <w:u w:val="none"/>
          <w:lang w:val="en-US" w:eastAsia="zh-CN"/>
        </w:rPr>
        <w:t>）</w:t>
      </w:r>
    </w:p>
    <w:p w14:paraId="7C0D99E8">
      <w:pPr>
        <w:pStyle w:val="6"/>
        <w:spacing w:after="312" w:afterLines="100" w:line="720" w:lineRule="auto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>报送级别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： 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>初</w:t>
      </w: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 xml:space="preserve">赛 </w:t>
      </w:r>
      <w:r>
        <w:rPr>
          <w:rFonts w:hint="eastAsia" w:ascii="华文楷体" w:hAnsi="华文楷体" w:eastAsia="华文楷体" w:cs="华文楷体"/>
          <w:sz w:val="32"/>
          <w:szCs w:val="32"/>
        </w:rPr>
        <w:t xml:space="preserve"> </w:t>
      </w:r>
    </w:p>
    <w:p w14:paraId="571D4AD7">
      <w:pPr>
        <w:pStyle w:val="6"/>
        <w:spacing w:after="312" w:afterLines="100" w:line="720" w:lineRule="auto"/>
        <w:rPr>
          <w:rFonts w:hint="eastAsia" w:ascii="华文楷体" w:hAnsi="华文楷体" w:eastAsia="华文楷体" w:cs="华文楷体"/>
          <w:sz w:val="32"/>
          <w:szCs w:val="32"/>
        </w:rPr>
      </w:pPr>
    </w:p>
    <w:p w14:paraId="2412273A">
      <w:pPr>
        <w:spacing w:before="156" w:beforeLines="50" w:after="0" w:line="360" w:lineRule="auto"/>
        <w:jc w:val="center"/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二〇二五年七月</w:t>
      </w:r>
    </w:p>
    <w:p w14:paraId="20CF2EFF">
      <w:pPr>
        <w:spacing w:after="0" w:line="600" w:lineRule="exact"/>
        <w:jc w:val="both"/>
        <w:rPr>
          <w:rFonts w:hint="eastAsia" w:ascii="楷体" w:hAnsi="楷体" w:eastAsia="楷体" w:cs="楷体"/>
          <w:b/>
          <w:sz w:val="36"/>
          <w:szCs w:val="36"/>
        </w:rPr>
      </w:pPr>
    </w:p>
    <w:p w14:paraId="6EAE8510">
      <w:pPr>
        <w:spacing w:after="0" w:line="600" w:lineRule="exact"/>
        <w:jc w:val="both"/>
        <w:rPr>
          <w:rFonts w:hint="eastAsia"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说   明：</w:t>
      </w:r>
    </w:p>
    <w:p w14:paraId="5C2BB8B7">
      <w:pPr>
        <w:numPr>
          <w:ilvl w:val="0"/>
          <w:numId w:val="1"/>
        </w:num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申报者应认真阅读此说明各项内容后按要求认真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、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如实</w:t>
      </w:r>
      <w:r>
        <w:rPr>
          <w:rFonts w:hint="eastAsia" w:ascii="楷体" w:hAnsi="楷体" w:eastAsia="楷体" w:cs="楷体"/>
          <w:sz w:val="30"/>
          <w:szCs w:val="30"/>
        </w:rPr>
        <w:t>填写。</w:t>
      </w:r>
    </w:p>
    <w:p w14:paraId="093A4272">
      <w:pPr>
        <w:numPr>
          <w:ilvl w:val="0"/>
          <w:numId w:val="1"/>
        </w:num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初赛申报书包括“原版”和“无痕化版本”。</w:t>
      </w:r>
    </w:p>
    <w:p w14:paraId="688A2C9C">
      <w:pPr>
        <w:numPr>
          <w:ilvl w:val="0"/>
          <w:numId w:val="1"/>
        </w:numPr>
        <w:spacing w:after="0" w:line="600" w:lineRule="exact"/>
        <w:ind w:firstLine="600" w:firstLineChars="200"/>
        <w:jc w:val="both"/>
        <w:rPr>
          <w:rFonts w:hint="eastAsia" w:ascii="楷体" w:hAnsi="楷体" w:eastAsia="楷体" w:cs="楷体"/>
          <w:color w:val="FF0000"/>
          <w:sz w:val="30"/>
          <w:szCs w:val="30"/>
        </w:rPr>
      </w:pPr>
      <w:r>
        <w:rPr>
          <w:rFonts w:hint="eastAsia" w:ascii="楷体" w:hAnsi="楷体" w:eastAsia="楷体" w:cs="楷体"/>
          <w:color w:val="FF0000"/>
          <w:sz w:val="30"/>
          <w:szCs w:val="30"/>
          <w:lang w:val="en-US" w:eastAsia="zh-CN"/>
        </w:rPr>
        <w:t>模板下载：参赛团队需在7月31日17时前在登录大赛官网</w:t>
      </w:r>
      <w:r>
        <w:rPr>
          <w:rFonts w:hint="eastAsia" w:ascii="楷体" w:hAnsi="楷体" w:eastAsia="楷体" w:cs="楷体"/>
          <w:color w:val="FF0000"/>
          <w:sz w:val="30"/>
          <w:szCs w:val="30"/>
        </w:rPr>
        <w:t>http://pmc.rubbervalley.com</w:t>
      </w:r>
      <w:r>
        <w:rPr>
          <w:rFonts w:hint="eastAsia" w:ascii="楷体" w:hAnsi="楷体" w:eastAsia="楷体" w:cs="楷体"/>
          <w:color w:val="FF0000"/>
          <w:sz w:val="30"/>
          <w:szCs w:val="30"/>
          <w:lang w:eastAsia="zh-CN"/>
        </w:rPr>
        <w:t>“</w:t>
      </w:r>
      <w:r>
        <w:rPr>
          <w:rFonts w:hint="eastAsia" w:ascii="楷体" w:hAnsi="楷体" w:eastAsia="楷体" w:cs="楷体"/>
          <w:color w:val="FF0000"/>
          <w:sz w:val="30"/>
          <w:szCs w:val="30"/>
          <w:lang w:val="en-US" w:eastAsia="zh-CN"/>
        </w:rPr>
        <w:t>参赛报名”模块完成报名；报名成功后在网站“申报材料”模块下载申报书模板；未报名的团队提报资料无效</w:t>
      </w:r>
      <w:r>
        <w:rPr>
          <w:rFonts w:hint="eastAsia" w:ascii="楷体" w:hAnsi="楷体" w:eastAsia="楷体" w:cs="楷体"/>
          <w:color w:val="FF0000"/>
          <w:sz w:val="30"/>
          <w:szCs w:val="30"/>
          <w:lang w:eastAsia="zh-CN"/>
        </w:rPr>
        <w:t>。</w:t>
      </w:r>
    </w:p>
    <w:p w14:paraId="6532965F">
      <w:pPr>
        <w:numPr>
          <w:ilvl w:val="0"/>
          <w:numId w:val="1"/>
        </w:numPr>
        <w:spacing w:after="0" w:line="600" w:lineRule="exact"/>
        <w:ind w:firstLine="600" w:firstLineChars="200"/>
        <w:jc w:val="both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格式要求：申报书及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申报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附件</w:t>
      </w:r>
      <w:r>
        <w:rPr>
          <w:rFonts w:hint="eastAsia" w:ascii="楷体" w:hAnsi="楷体" w:eastAsia="楷体" w:cs="楷体"/>
          <w:sz w:val="30"/>
          <w:szCs w:val="30"/>
        </w:rPr>
        <w:t>采用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docx</w:t>
      </w:r>
      <w:r>
        <w:rPr>
          <w:rFonts w:hint="eastAsia" w:ascii="楷体" w:hAnsi="楷体" w:eastAsia="楷体" w:cs="楷体"/>
          <w:sz w:val="30"/>
          <w:szCs w:val="30"/>
        </w:rPr>
        <w:t>格式，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其他材料格式不限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。</w:t>
      </w:r>
    </w:p>
    <w:p w14:paraId="1AD5C613">
      <w:pPr>
        <w:numPr>
          <w:ilvl w:val="0"/>
          <w:numId w:val="1"/>
        </w:numPr>
        <w:spacing w:after="0" w:line="600" w:lineRule="exact"/>
        <w:ind w:firstLine="600" w:firstLineChars="200"/>
        <w:jc w:val="both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作品提交：参赛</w:t>
      </w:r>
      <w:r>
        <w:rPr>
          <w:rFonts w:hint="eastAsia" w:ascii="楷体" w:hAnsi="楷体" w:eastAsia="楷体" w:cs="楷体"/>
          <w:sz w:val="30"/>
          <w:szCs w:val="30"/>
        </w:rPr>
        <w:t>作品以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压缩包形式通过大赛官网</w:t>
      </w:r>
      <w:r>
        <w:rPr>
          <w:rFonts w:hint="eastAsia" w:ascii="楷体" w:hAnsi="楷体" w:eastAsia="楷体" w:cs="楷体"/>
          <w:sz w:val="30"/>
          <w:szCs w:val="30"/>
        </w:rPr>
        <w:t>http://pmc.rubbervalley.com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“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申报材料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——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作品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提交”模块上传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。</w:t>
      </w:r>
      <w:r>
        <w:rPr>
          <w:rFonts w:hint="eastAsia" w:ascii="楷体" w:hAnsi="楷体" w:eastAsia="楷体" w:cs="楷体"/>
          <w:color w:val="FF0000"/>
          <w:sz w:val="30"/>
          <w:szCs w:val="30"/>
          <w:lang w:eastAsia="zh-CN"/>
        </w:rPr>
        <w:t>初赛申报材料提交截止时间为</w:t>
      </w:r>
      <w:r>
        <w:rPr>
          <w:rFonts w:hint="eastAsia" w:ascii="楷体" w:hAnsi="楷体" w:eastAsia="楷体" w:cs="楷体"/>
          <w:color w:val="FF0000"/>
          <w:sz w:val="30"/>
          <w:szCs w:val="30"/>
          <w:lang w:val="en-US" w:eastAsia="zh-CN"/>
        </w:rPr>
        <w:t>7</w:t>
      </w:r>
      <w:r>
        <w:rPr>
          <w:rFonts w:hint="eastAsia" w:ascii="楷体" w:hAnsi="楷体" w:eastAsia="楷体" w:cs="楷体"/>
          <w:color w:val="FF0000"/>
          <w:sz w:val="30"/>
          <w:szCs w:val="30"/>
        </w:rPr>
        <w:t>月</w:t>
      </w:r>
      <w:r>
        <w:rPr>
          <w:rFonts w:hint="eastAsia" w:ascii="楷体" w:hAnsi="楷体" w:eastAsia="楷体" w:cs="楷体"/>
          <w:color w:val="FF0000"/>
          <w:sz w:val="30"/>
          <w:szCs w:val="30"/>
          <w:lang w:val="en-US" w:eastAsia="zh-CN"/>
        </w:rPr>
        <w:t>31</w:t>
      </w:r>
      <w:r>
        <w:rPr>
          <w:rFonts w:hint="eastAsia" w:ascii="楷体" w:hAnsi="楷体" w:eastAsia="楷体" w:cs="楷体"/>
          <w:color w:val="FF0000"/>
          <w:sz w:val="30"/>
          <w:szCs w:val="30"/>
        </w:rPr>
        <w:t>日</w:t>
      </w:r>
      <w:r>
        <w:rPr>
          <w:rFonts w:hint="eastAsia" w:ascii="楷体" w:hAnsi="楷体" w:eastAsia="楷体" w:cs="楷体"/>
          <w:color w:val="FF0000"/>
          <w:sz w:val="30"/>
          <w:szCs w:val="30"/>
          <w:lang w:val="en-US" w:eastAsia="zh-CN"/>
        </w:rPr>
        <w:t>17时。</w:t>
      </w:r>
    </w:p>
    <w:p w14:paraId="4D0103AC">
      <w:pPr>
        <w:numPr>
          <w:ilvl w:val="0"/>
          <w:numId w:val="1"/>
        </w:numPr>
        <w:spacing w:after="0" w:line="600" w:lineRule="exact"/>
        <w:ind w:firstLine="600" w:firstLineChars="200"/>
        <w:jc w:val="both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color w:val="FF0000"/>
          <w:sz w:val="30"/>
          <w:szCs w:val="30"/>
          <w:lang w:eastAsia="zh-CN"/>
        </w:rPr>
        <w:t>初赛材料</w:t>
      </w:r>
      <w:r>
        <w:rPr>
          <w:rFonts w:hint="eastAsia" w:ascii="楷体" w:hAnsi="楷体" w:eastAsia="楷体" w:cs="楷体"/>
          <w:color w:val="FF0000"/>
          <w:sz w:val="30"/>
          <w:szCs w:val="30"/>
          <w:lang w:val="en-US" w:eastAsia="zh-CN"/>
        </w:rPr>
        <w:t>一经提交不可修改，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提交成功后，网页将显示“发布成功，请等待管理员处理”；如无法成功上传文件，请将初赛材料发送至大赛邮箱pmc@rubbervalley.com，命名方式不变，并在邮件正文处说明情况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。</w:t>
      </w:r>
    </w:p>
    <w:p w14:paraId="770F729C">
      <w:pPr>
        <w:numPr>
          <w:ilvl w:val="0"/>
          <w:numId w:val="1"/>
        </w:numPr>
        <w:spacing w:after="0" w:line="600" w:lineRule="exact"/>
        <w:ind w:firstLine="600" w:firstLineChars="200"/>
        <w:jc w:val="both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无痕化作品经大赛组委会审核后，交由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评委封闭评审，初赛成绩将于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10月10日公布。</w:t>
      </w:r>
    </w:p>
    <w:p w14:paraId="201B6BF3">
      <w:pPr>
        <w:numPr>
          <w:ilvl w:val="0"/>
          <w:numId w:val="1"/>
        </w:numPr>
        <w:spacing w:after="0" w:line="600" w:lineRule="exact"/>
        <w:ind w:firstLine="640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其它参赛事宜请向大赛执委会办公室咨询。</w:t>
      </w:r>
    </w:p>
    <w:p w14:paraId="3EF1180D">
      <w:pPr>
        <w:spacing w:after="0" w:line="600" w:lineRule="exact"/>
        <w:ind w:firstLine="600" w:firstLineChars="200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大赛官网：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h</w:t>
      </w:r>
      <w:r>
        <w:rPr>
          <w:rFonts w:hint="eastAsia" w:ascii="楷体" w:hAnsi="楷体" w:eastAsia="楷体" w:cs="楷体"/>
          <w:sz w:val="30"/>
          <w:szCs w:val="30"/>
        </w:rPr>
        <w:t>ttp://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pmc.rubbervalley.com</w:t>
      </w:r>
    </w:p>
    <w:p w14:paraId="198B99A9">
      <w:p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电子邮箱：pmc@rubbervalley.com</w:t>
      </w:r>
    </w:p>
    <w:p w14:paraId="37A5E9E5">
      <w:pPr>
        <w:spacing w:after="0" w:line="600" w:lineRule="exact"/>
        <w:ind w:firstLine="600" w:firstLineChars="200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QQ交流群：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154293727（一群）1048073072（二群）301218793（三群）</w:t>
      </w:r>
    </w:p>
    <w:p w14:paraId="3469B08B">
      <w:pPr>
        <w:spacing w:after="0" w:line="600" w:lineRule="exact"/>
        <w:ind w:firstLine="600" w:firstLineChars="200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咨询QQ：1661677401</w:t>
      </w:r>
    </w:p>
    <w:p w14:paraId="64C1A323">
      <w:p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微信</w:t>
      </w:r>
      <w:r>
        <w:rPr>
          <w:rFonts w:hint="eastAsia" w:ascii="楷体" w:hAnsi="楷体" w:eastAsia="楷体" w:cs="楷体"/>
          <w:sz w:val="30"/>
          <w:szCs w:val="30"/>
        </w:rPr>
        <w:t>公众号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0"/>
          <w:szCs w:val="30"/>
        </w:rPr>
        <w:t>：PMC大赛（pmc0532）</w:t>
      </w:r>
    </w:p>
    <w:p w14:paraId="133798A1">
      <w:pPr>
        <w:spacing w:after="0"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</w:rPr>
      </w:pPr>
    </w:p>
    <w:p w14:paraId="29FB812F">
      <w:pPr>
        <w:spacing w:before="312" w:beforeLines="100" w:after="156" w:afterLines="50" w:line="440" w:lineRule="exact"/>
        <w:jc w:val="both"/>
        <w:rPr>
          <w:rFonts w:ascii="黑体" w:eastAsia="黑体"/>
          <w:b/>
          <w:bCs/>
          <w:sz w:val="36"/>
          <w:szCs w:val="36"/>
        </w:rPr>
      </w:pPr>
    </w:p>
    <w:p w14:paraId="5E04BA5E">
      <w:pPr>
        <w:ind w:firstLine="120" w:firstLineChars="50"/>
        <w:rPr>
          <w:rFonts w:hint="eastAsia" w:ascii="楷体" w:hAnsi="楷体" w:eastAsia="楷体" w:cs="仿宋"/>
          <w:sz w:val="24"/>
          <w:szCs w:val="24"/>
        </w:rPr>
      </w:pPr>
    </w:p>
    <w:p w14:paraId="05DB9067">
      <w:pPr>
        <w:ind w:firstLine="120" w:firstLineChars="50"/>
        <w:rPr>
          <w:rFonts w:hint="eastAsia" w:ascii="楷体" w:hAnsi="楷体" w:eastAsia="楷体" w:cs="仿宋"/>
          <w:sz w:val="24"/>
          <w:szCs w:val="24"/>
        </w:rPr>
      </w:pPr>
      <w:r>
        <w:rPr>
          <w:rFonts w:hint="eastAsia" w:ascii="楷体" w:hAnsi="楷体" w:eastAsia="楷体" w:cs="仿宋"/>
          <w:sz w:val="24"/>
          <w:szCs w:val="24"/>
        </w:rPr>
        <w:t>说明：正文字体“楷体”、字号“四号”；实际填写时请删除</w:t>
      </w:r>
      <w:r>
        <w:rPr>
          <w:rFonts w:hint="eastAsia" w:ascii="楷体" w:hAnsi="楷体" w:eastAsia="楷体" w:cs="仿宋"/>
          <w:sz w:val="24"/>
          <w:szCs w:val="24"/>
          <w:lang w:eastAsia="zh-CN"/>
        </w:rPr>
        <w:t>斜体</w:t>
      </w:r>
      <w:r>
        <w:rPr>
          <w:rFonts w:hint="eastAsia" w:ascii="楷体" w:hAnsi="楷体" w:eastAsia="楷体" w:cs="仿宋"/>
          <w:i/>
          <w:iCs/>
          <w:sz w:val="24"/>
          <w:szCs w:val="24"/>
        </w:rPr>
        <w:t>填写说明</w:t>
      </w:r>
      <w:r>
        <w:rPr>
          <w:rFonts w:hint="eastAsia" w:ascii="楷体" w:hAnsi="楷体" w:eastAsia="楷体" w:cs="仿宋"/>
          <w:sz w:val="24"/>
          <w:szCs w:val="24"/>
        </w:rPr>
        <w:t>。</w:t>
      </w:r>
    </w:p>
    <w:tbl>
      <w:tblPr>
        <w:tblStyle w:val="4"/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"/>
        <w:gridCol w:w="1718"/>
        <w:gridCol w:w="7954"/>
        <w:gridCol w:w="174"/>
      </w:tblGrid>
      <w:tr w14:paraId="6B76E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880" w:type="dxa"/>
            <w:gridSpan w:val="4"/>
            <w:noWrap w:val="0"/>
            <w:vAlign w:val="bottom"/>
          </w:tcPr>
          <w:p w14:paraId="561F356B">
            <w:pPr>
              <w:spacing w:after="0" w:line="360" w:lineRule="auto"/>
              <w:jc w:val="center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  <w:t>作品书部分</w:t>
            </w:r>
          </w:p>
        </w:tc>
      </w:tr>
      <w:tr w14:paraId="78B7F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8" w:hRule="atLeast"/>
        </w:trPr>
        <w:tc>
          <w:tcPr>
            <w:tcW w:w="9880" w:type="dxa"/>
            <w:gridSpan w:val="4"/>
            <w:noWrap w:val="0"/>
            <w:vAlign w:val="center"/>
          </w:tcPr>
          <w:p w14:paraId="6833967E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1.项目介绍</w:t>
            </w:r>
          </w:p>
          <w:p w14:paraId="6FA39535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1.1项目来源</w:t>
            </w:r>
          </w:p>
          <w:p w14:paraId="3C41889F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例如国家科技重大专项项目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校企合作横向项目等。</w:t>
            </w:r>
          </w:p>
          <w:p w14:paraId="0D5D8734">
            <w:pPr>
              <w:spacing w:after="0" w:line="360" w:lineRule="auto"/>
              <w:rPr>
                <w:rFonts w:hint="eastAsia" w:ascii="楷体" w:hAnsi="楷体" w:eastAsia="楷体"/>
                <w:i w:val="0"/>
                <w:iCs w:val="0"/>
                <w:sz w:val="28"/>
                <w:szCs w:val="28"/>
                <w:lang w:eastAsia="zh-CN"/>
              </w:rPr>
            </w:pPr>
          </w:p>
          <w:p w14:paraId="6064F65F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1.2项目摘要</w:t>
            </w:r>
          </w:p>
          <w:p w14:paraId="07E2232F">
            <w:pPr>
              <w:spacing w:after="0" w:line="360" w:lineRule="auto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填写说明：对整个项目进行归纳总结，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简明扼要，突出重点，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val="en-US" w:eastAsia="zh-CN"/>
              </w:rPr>
              <w:t>不超过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300字。</w:t>
            </w:r>
          </w:p>
          <w:p w14:paraId="7BF9105A">
            <w:pPr>
              <w:spacing w:after="0" w:line="360" w:lineRule="auto"/>
              <w:rPr>
                <w:rFonts w:hint="eastAsia" w:ascii="楷体" w:hAnsi="楷体" w:eastAsia="楷体"/>
                <w:sz w:val="28"/>
                <w:szCs w:val="28"/>
              </w:rPr>
            </w:pPr>
          </w:p>
          <w:p w14:paraId="49D32375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1.3相关业绩</w:t>
            </w:r>
          </w:p>
          <w:p w14:paraId="5AB30F83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列出基于该项目发表的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论文、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专利、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获奖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证书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等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  <w:lang w:eastAsia="zh-CN"/>
              </w:rPr>
              <w:t>材料信息（参赛学生姓名加粗标注）</w:t>
            </w:r>
            <w:r>
              <w:rPr>
                <w:rFonts w:hint="eastAsia" w:ascii="楷体" w:hAnsi="楷体" w:eastAsia="楷体"/>
                <w:i/>
                <w:iCs/>
                <w:color w:val="FF0000"/>
                <w:sz w:val="28"/>
                <w:szCs w:val="28"/>
              </w:rPr>
              <w:t>。</w:t>
            </w:r>
          </w:p>
          <w:p w14:paraId="08B99290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  <w:u w:val="single"/>
              </w:rPr>
            </w:pPr>
          </w:p>
          <w:p w14:paraId="5EF3EF19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2.国内外研究现状</w:t>
            </w:r>
          </w:p>
          <w:p w14:paraId="040F180F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说明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国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内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外相关领域最新研究成果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现状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。</w:t>
            </w:r>
          </w:p>
          <w:p w14:paraId="0F0E9E78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74CC998E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3.研究经过</w:t>
            </w:r>
          </w:p>
          <w:p w14:paraId="2F30245F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3.1研究目的、意义</w:t>
            </w:r>
          </w:p>
          <w:p w14:paraId="1CE0C8E9">
            <w:pPr>
              <w:spacing w:after="0" w:line="360" w:lineRule="auto"/>
              <w:jc w:val="both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填写说明：清晰阐述项目研究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背景、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目的及意义。</w:t>
            </w:r>
          </w:p>
          <w:p w14:paraId="64AF419C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589B5F78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3.2研究方法、技术路线</w:t>
            </w:r>
          </w:p>
          <w:p w14:paraId="3902F089">
            <w:pPr>
              <w:spacing w:after="0" w:line="480" w:lineRule="exact"/>
              <w:jc w:val="both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填写说明：详尽说明本研究采用的主要研究方法和技术路线，包括对现有技术进行的改进、实验，对实验数据处理方法、物理模型实验的记录描述，以及提出的新理论、新方法、新工艺等，条理清晰。</w:t>
            </w:r>
          </w:p>
          <w:p w14:paraId="0A7FCF27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</w:p>
          <w:p w14:paraId="3022C6F5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</w:p>
          <w:p w14:paraId="694AE432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3.</w:t>
            </w:r>
            <w:r>
              <w:rPr>
                <w:rFonts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3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研究结果</w:t>
            </w:r>
          </w:p>
          <w:p w14:paraId="78798311">
            <w:pPr>
              <w:spacing w:after="0" w:line="360" w:lineRule="auto"/>
              <w:jc w:val="both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填写说明：简述本研究的最终结果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要求突出重点，条理清晰。</w:t>
            </w:r>
          </w:p>
          <w:p w14:paraId="78926C61">
            <w:pPr>
              <w:spacing w:after="0" w:line="360" w:lineRule="auto"/>
              <w:rPr>
                <w:rFonts w:hint="eastAsia" w:ascii="楷体" w:hAnsi="楷体" w:eastAsia="楷体"/>
                <w:i/>
                <w:iCs/>
                <w:sz w:val="28"/>
                <w:szCs w:val="28"/>
              </w:rPr>
            </w:pPr>
          </w:p>
          <w:p w14:paraId="79145C06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创新点描述</w:t>
            </w:r>
          </w:p>
          <w:p w14:paraId="1F56E3E6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基于项目专利，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简述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本项目相对其他项目而言，在技术开发等领域所取得的独特性突破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，阐明各个创新点。</w:t>
            </w:r>
          </w:p>
          <w:p w14:paraId="5493A9B2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</w:p>
          <w:p w14:paraId="4EA8254F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技术优势</w:t>
            </w:r>
          </w:p>
          <w:p w14:paraId="534A908D">
            <w:pPr>
              <w:spacing w:after="0" w:line="360" w:lineRule="auto"/>
              <w:jc w:val="both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阐述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与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该领域其他项目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现有技术相比，该作品是否具有显著进步，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建议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提供技术性分析说明和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对比项参考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资料。</w:t>
            </w:r>
          </w:p>
          <w:p w14:paraId="3F6F6C69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D778DC2">
            <w:pPr>
              <w:spacing w:after="0" w:line="360" w:lineRule="auto"/>
              <w:jc w:val="both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6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作品成熟度</w:t>
            </w:r>
          </w:p>
          <w:p w14:paraId="1F3A63F2">
            <w:pPr>
              <w:spacing w:after="0" w:line="360" w:lineRule="auto"/>
              <w:rPr>
                <w:rFonts w:hint="default" w:ascii="楷体" w:hAnsi="楷体" w:eastAsia="楷体"/>
                <w:i w:val="0"/>
                <w:iCs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选择该项目目前所处的发展阶段。</w:t>
            </w:r>
          </w:p>
          <w:p w14:paraId="785F9056">
            <w:pPr>
              <w:spacing w:after="0" w:line="360" w:lineRule="auto"/>
              <w:ind w:firstLine="280" w:firstLineChars="100"/>
              <w:rPr>
                <w:rFonts w:hint="default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eastAsia="zh-CN"/>
              </w:rPr>
              <w:t>实验室阶段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中试阶段 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 xml:space="preserve">生产阶段   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  <w:t>其他（自填）</w:t>
            </w: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</w:t>
            </w:r>
          </w:p>
          <w:p w14:paraId="26881E67">
            <w:pPr>
              <w:spacing w:after="0" w:line="360" w:lineRule="auto"/>
              <w:rPr>
                <w:rFonts w:hint="default" w:ascii="楷体" w:hAnsi="楷体" w:eastAsia="楷体"/>
                <w:i w:val="0"/>
                <w:i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对该项目成熟度进行简要描述。</w:t>
            </w:r>
          </w:p>
          <w:p w14:paraId="2C3BDBC0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D124F53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7.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</w:rPr>
              <w:t>市场分析</w:t>
            </w:r>
          </w:p>
          <w:p w14:paraId="1B812262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7.1市场应用前景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  <w:t>描述</w:t>
            </w:r>
          </w:p>
          <w:p w14:paraId="493C0581">
            <w:pPr>
              <w:spacing w:after="0" w:line="360" w:lineRule="auto"/>
              <w:rPr>
                <w:rFonts w:ascii="楷体" w:hAnsi="楷体" w:eastAsia="楷体"/>
                <w:i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填写说明：说明项目可推广应用的主要领域、范围、前景等市场价值、产业化价值。</w:t>
            </w:r>
          </w:p>
          <w:p w14:paraId="22C89D50">
            <w:pPr>
              <w:spacing w:after="0" w:line="360" w:lineRule="auto"/>
              <w:rPr>
                <w:rFonts w:hint="eastAsia" w:ascii="楷体" w:hAnsi="楷体" w:eastAsia="楷体"/>
                <w:i/>
                <w:color w:val="000000"/>
                <w:sz w:val="28"/>
                <w:szCs w:val="28"/>
              </w:rPr>
            </w:pPr>
          </w:p>
          <w:p w14:paraId="08F5DBC8">
            <w:pPr>
              <w:spacing w:after="0" w:line="360" w:lineRule="auto"/>
              <w:rPr>
                <w:rFonts w:hint="eastAsia" w:ascii="楷体" w:hAnsi="楷体" w:eastAsia="楷体"/>
                <w:i/>
                <w:color w:val="000000"/>
                <w:sz w:val="28"/>
                <w:szCs w:val="28"/>
              </w:rPr>
            </w:pPr>
          </w:p>
          <w:p w14:paraId="090EF0E4">
            <w:pPr>
              <w:spacing w:after="0" w:line="360" w:lineRule="auto"/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</w:rPr>
              <w:t>7.2竞争性分析</w:t>
            </w:r>
            <w:r>
              <w:rPr>
                <w:rFonts w:hint="eastAsia" w:ascii="楷体" w:hAnsi="楷体" w:eastAsia="楷体"/>
                <w:b/>
                <w:bCs/>
                <w:iCs/>
                <w:color w:val="000000"/>
                <w:sz w:val="28"/>
                <w:szCs w:val="28"/>
                <w:lang w:eastAsia="zh-CN"/>
              </w:rPr>
              <w:t>描述</w:t>
            </w:r>
          </w:p>
          <w:p w14:paraId="5952F328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填写说明：说明现阶段同类市场产品的水平；该项目产品进入市场的竞争优势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eastAsia="zh-CN"/>
              </w:rPr>
              <w:t>、竞品分析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等。</w:t>
            </w:r>
          </w:p>
          <w:p w14:paraId="7F848FA4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037996A3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67AAD38B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</w:pPr>
            <w:r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.项目经济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社会效益分析</w:t>
            </w:r>
          </w:p>
          <w:p w14:paraId="242DBD5B">
            <w:pPr>
              <w:spacing w:after="0" w:line="360" w:lineRule="auto"/>
              <w:rPr>
                <w:rFonts w:hint="eastAsia" w:ascii="楷体" w:hAnsi="楷体" w:eastAsia="楷体"/>
                <w:b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填写说明：描述预期产生的经济效益和社会效益。</w:t>
            </w:r>
          </w:p>
          <w:p w14:paraId="6EF1DFEA">
            <w:pPr>
              <w:spacing w:after="0" w:line="360" w:lineRule="auto"/>
              <w:rPr>
                <w:rFonts w:hint="eastAsia" w:ascii="楷体" w:hAnsi="楷体" w:eastAsia="楷体"/>
                <w:i w:val="0"/>
                <w:iCs/>
                <w:color w:val="000000"/>
                <w:sz w:val="28"/>
                <w:szCs w:val="28"/>
              </w:rPr>
            </w:pPr>
          </w:p>
          <w:p w14:paraId="7B964942">
            <w:pPr>
              <w:spacing w:after="0" w:line="360" w:lineRule="auto"/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  <w:lang w:val="en-US" w:eastAsia="zh-CN"/>
              </w:rPr>
              <w:t>9</w:t>
            </w:r>
            <w:r>
              <w:rPr>
                <w:rFonts w:hint="eastAsia" w:ascii="楷体" w:hAnsi="楷体" w:eastAsia="楷体"/>
                <w:b/>
                <w:color w:val="000000"/>
                <w:sz w:val="30"/>
                <w:szCs w:val="30"/>
                <w:u w:val="single"/>
              </w:rPr>
              <w:t>.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</w:rPr>
              <w:t>团队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30"/>
                <w:szCs w:val="30"/>
                <w:u w:val="single"/>
                <w:lang w:eastAsia="zh-CN"/>
              </w:rPr>
              <w:t>信息</w:t>
            </w:r>
          </w:p>
          <w:p w14:paraId="60DFFE3F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填写说明：创业团队或创业企业(拟创办企业)的基本情况；团队成员和指导老师的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  <w:lang w:val="en-US" w:eastAsia="zh-CN"/>
              </w:rPr>
              <w:t>基本信息及经历</w:t>
            </w:r>
            <w:r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  <w:t>。</w:t>
            </w:r>
          </w:p>
          <w:p w14:paraId="0855DDF0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4E010891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5430C700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253EEAB3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334B71F5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00E8301D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507C185B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19427968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4215E4E6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698EB283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154E383E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0256E7DF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42E542D8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  <w:p w14:paraId="146B4D69">
            <w:pPr>
              <w:spacing w:after="0" w:line="360" w:lineRule="auto"/>
              <w:rPr>
                <w:rFonts w:hint="eastAsia" w:ascii="楷体" w:hAnsi="楷体" w:eastAsia="楷体"/>
                <w:i/>
                <w:color w:val="FF0000"/>
                <w:sz w:val="28"/>
                <w:szCs w:val="28"/>
              </w:rPr>
            </w:pPr>
          </w:p>
        </w:tc>
      </w:tr>
      <w:tr w14:paraId="4DB46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4" w:type="dxa"/>
          <w:wAfter w:w="174" w:type="dxa"/>
          <w:trHeight w:val="12685" w:hRule="atLeast"/>
        </w:trPr>
        <w:tc>
          <w:tcPr>
            <w:tcW w:w="1718" w:type="dxa"/>
            <w:noWrap w:val="0"/>
            <w:vAlign w:val="center"/>
          </w:tcPr>
          <w:p w14:paraId="0BF24BCD">
            <w:pPr>
              <w:spacing w:after="0" w:line="440" w:lineRule="exact"/>
              <w:jc w:val="center"/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8"/>
                <w:szCs w:val="28"/>
              </w:rPr>
              <w:t>参考文献</w:t>
            </w:r>
          </w:p>
          <w:p w14:paraId="6F45E0B1">
            <w:pPr>
              <w:spacing w:after="0" w:line="440" w:lineRule="exact"/>
              <w:jc w:val="center"/>
              <w:rPr>
                <w:rFonts w:hint="eastAsia" w:ascii="楷体" w:hAnsi="楷体" w:eastAsia="楷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954" w:type="dxa"/>
            <w:noWrap w:val="0"/>
            <w:vAlign w:val="center"/>
          </w:tcPr>
          <w:p w14:paraId="257EDEAA">
            <w:pPr>
              <w:jc w:val="both"/>
              <w:rPr>
                <w:rFonts w:hint="eastAsia" w:ascii="楷体" w:hAnsi="楷体" w:eastAsia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i/>
                <w:iCs/>
                <w:color w:val="FF0000"/>
                <w:sz w:val="28"/>
                <w:szCs w:val="28"/>
              </w:rPr>
              <w:t>填写说明：列出该申报书中关于介绍领域背景、发展现状等内容所参考、引用、对比的文献。</w:t>
            </w:r>
          </w:p>
        </w:tc>
      </w:tr>
    </w:tbl>
    <w:p w14:paraId="054A3A6D">
      <w:pPr>
        <w:jc w:val="both"/>
        <w:rPr>
          <w:rFonts w:hint="eastAsia" w:ascii="黑体" w:hAnsi="黑体" w:eastAsia="黑体" w:cs="黑体"/>
          <w:bCs/>
          <w:sz w:val="32"/>
          <w:szCs w:val="32"/>
        </w:rPr>
      </w:pPr>
    </w:p>
    <w:p w14:paraId="475A8E10"/>
    <w:sectPr>
      <w:headerReference r:id="rId4" w:type="default"/>
      <w:footerReference r:id="rId5" w:type="default"/>
      <w:pgSz w:w="11906" w:h="16838"/>
      <w:pgMar w:top="1021" w:right="1134" w:bottom="1021" w:left="1134" w:header="680" w:footer="68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F7D1F"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CF647F">
                          <w:pPr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1uVLQAAAABQEAAA8AAAAAAAAAAQAgAAAAIgAAAGRycy9kb3ducmV2LnhtbFBLAQIUABQA&#10;AAAIAIdO4kDfGHFbvwEAAIwDAAAOAAAAAAAAAAEAIAAAAB8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CF647F">
                    <w:pPr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8D503">
    <w:pPr>
      <w:pStyle w:val="3"/>
      <w:jc w:val="center"/>
      <w:rPr>
        <w:rFonts w:hint="eastAsia" w:ascii="仿宋" w:hAnsi="仿宋" w:eastAsia="仿宋" w:cs="黑体"/>
      </w:rPr>
    </w:pPr>
    <w:r>
      <w:rPr>
        <w:rFonts w:hint="eastAsia" w:ascii="仿宋" w:hAnsi="仿宋" w:eastAsia="仿宋" w:cs="黑体"/>
        <w:b w:val="0"/>
        <w:bCs w:val="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755650</wp:posOffset>
          </wp:positionH>
          <wp:positionV relativeFrom="page">
            <wp:posOffset>278130</wp:posOffset>
          </wp:positionV>
          <wp:extent cx="888365" cy="448945"/>
          <wp:effectExtent l="0" t="0" r="0" b="0"/>
          <wp:wrapNone/>
          <wp:docPr id="1" name="Picture 1" descr="PM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MC-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836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pict>
        <v:shape id="PowerPlusWaterMarkObject13498" o:spid="_x0000_s4097" o:spt="136" type="#_x0000_t136" style="position:absolute;left:0pt;height:52.65pt;width:534.6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 adj="10800">
          <v:path/>
          <v:fill on="t" opacity="0f" focussize="0,0"/>
          <v:stroke on="f"/>
          <v:imagedata o:title=""/>
          <o:lock v:ext="edit" aspectratio="t"/>
          <v:textpath on="t" fitshape="t" fitpath="t" trim="t" xscale="f" string="PMC大赛（橡胶谷）版权所有" style="font-family:微软雅黑;font-size:36pt;v-same-letter-heights:f;v-text-align:center;"/>
        </v:shape>
      </w:pic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 xml:space="preserve">   </w:t>
    </w:r>
    <w:r>
      <w:rPr>
        <w:rFonts w:hint="eastAsia" w:ascii="仿宋" w:hAnsi="仿宋" w:eastAsia="仿宋" w:cs="黑体"/>
        <w:b w:val="0"/>
        <w:bCs w:val="0"/>
        <w:sz w:val="20"/>
        <w:szCs w:val="24"/>
        <w:lang w:eastAsia="zh-CN"/>
      </w:rPr>
      <w:t>第十三届</w:t>
    </w:r>
    <w:r>
      <w:rPr>
        <w:rFonts w:hint="eastAsia" w:ascii="仿宋" w:hAnsi="仿宋" w:eastAsia="仿宋" w:cs="黑体"/>
        <w:b w:val="0"/>
        <w:bCs w:val="0"/>
        <w:sz w:val="20"/>
        <w:szCs w:val="24"/>
      </w:rPr>
      <w:t>中国大学生高分子材料创新创业大</w:t>
    </w:r>
    <w:r>
      <w:rPr>
        <w:rFonts w:hint="eastAsia" w:ascii="仿宋" w:hAnsi="仿宋" w:eastAsia="仿宋" w:cs="黑体"/>
        <w:sz w:val="20"/>
        <w:szCs w:val="24"/>
      </w:rPr>
      <w:t>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DJmZDk3NDQ0MDQ5ZWI2YjI0NjgyZjJkMTFhMzAifQ=="/>
  </w:docVars>
  <w:rsids>
    <w:rsidRoot w:val="00000000"/>
    <w:rsid w:val="0B901D30"/>
    <w:rsid w:val="10E058A2"/>
    <w:rsid w:val="13B501D6"/>
    <w:rsid w:val="14067EB9"/>
    <w:rsid w:val="3C6D29AF"/>
    <w:rsid w:val="552C5087"/>
    <w:rsid w:val="583C44C9"/>
    <w:rsid w:val="5A5C4ED6"/>
    <w:rsid w:val="6D21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6">
    <w:name w:val="p0"/>
    <w:basedOn w:val="1"/>
    <w:autoRedefine/>
    <w:qFormat/>
    <w:uiPriority w:val="0"/>
    <w:pPr>
      <w:adjustRightInd/>
      <w:snapToGrid/>
      <w:spacing w:after="0" w:afterLines="0"/>
      <w:jc w:val="both"/>
    </w:pPr>
    <w:rPr>
      <w:rFonts w:ascii="Times New Roman" w:hAnsi="Times New Roman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503</Words>
  <Characters>653</Characters>
  <Lines>0</Lines>
  <Paragraphs>0</Paragraphs>
  <TotalTime>2</TotalTime>
  <ScaleCrop>false</ScaleCrop>
  <LinksUpToDate>false</LinksUpToDate>
  <CharactersWithSpaces>904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2024-04-25T01:09:00Z</dcterms:created>
  <dc:creator>HuZiteng</dc:creator>
  <cp:lastModifiedBy>胡紫腾GK</cp:lastModifiedBy>
  <dcterms:modified xsi:type="dcterms:W3CDTF">2025-05-14T07:28:42Z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65AAFA3553CD4659B0EC61FC5A00E56C_12</vt:lpwstr>
  </property>
  <property fmtid="{D5CDD505-2E9C-101B-9397-08002B2CF9AE}" pid="4" name="KSOTemplateDocerSaveRecord">
    <vt:lpwstr>eyJoZGlkIjoiZDFmNDJmZDk3NDQ0MDQ5ZWI2YjI0NjgyZjJkMTFhMzAiLCJ1c2VySWQiOiI0NTk5MTQ2MDAifQ==</vt:lpwstr>
  </property>
</Properties>
</file>